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81" w:rsidRDefault="00C92C81" w:rsidP="001B599F">
      <w:pPr>
        <w:jc w:val="center"/>
        <w:rPr>
          <w:rFonts w:ascii="Arial" w:hAnsi="Arial" w:cs="Arial"/>
          <w:b/>
          <w:sz w:val="38"/>
        </w:rPr>
      </w:pPr>
    </w:p>
    <w:p w:rsidR="00C92C81" w:rsidRPr="00586366" w:rsidRDefault="00C92C81" w:rsidP="001B599F">
      <w:pPr>
        <w:jc w:val="center"/>
        <w:rPr>
          <w:rFonts w:ascii="Arial" w:hAnsi="Arial" w:cs="Arial"/>
          <w:b/>
          <w:sz w:val="38"/>
        </w:rPr>
      </w:pPr>
      <w:r w:rsidRPr="00586366">
        <w:rPr>
          <w:rFonts w:ascii="Arial" w:hAnsi="Arial" w:cs="Arial"/>
          <w:b/>
          <w:sz w:val="38"/>
        </w:rPr>
        <w:t xml:space="preserve">COMPLEMENTAR Nº </w:t>
      </w:r>
      <w:r w:rsidR="0029781D">
        <w:rPr>
          <w:rFonts w:ascii="Arial" w:hAnsi="Arial" w:cs="Arial"/>
          <w:b/>
          <w:sz w:val="38"/>
        </w:rPr>
        <w:t>09</w:t>
      </w:r>
      <w:r w:rsidRPr="00586366">
        <w:rPr>
          <w:rFonts w:ascii="Arial" w:hAnsi="Arial" w:cs="Arial"/>
          <w:b/>
          <w:sz w:val="38"/>
        </w:rPr>
        <w:t>/2014</w:t>
      </w:r>
    </w:p>
    <w:p w:rsidR="00C92C81" w:rsidRDefault="00C92C81" w:rsidP="001B599F">
      <w:pPr>
        <w:ind w:left="2977"/>
        <w:jc w:val="both"/>
        <w:rPr>
          <w:rFonts w:ascii="Arial" w:hAnsi="Arial" w:cs="Arial"/>
          <w:sz w:val="26"/>
        </w:rPr>
      </w:pPr>
    </w:p>
    <w:p w:rsidR="00C92C81" w:rsidRPr="009145C7" w:rsidRDefault="00C92C81" w:rsidP="001B599F">
      <w:pPr>
        <w:ind w:left="2977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Altera redação do artigo 5º da Lei Municipal nº 338/2008, e dá outras providências</w:t>
      </w:r>
      <w:r w:rsidRPr="009145C7">
        <w:rPr>
          <w:rFonts w:ascii="Arial" w:hAnsi="Arial" w:cs="Arial"/>
          <w:sz w:val="26"/>
        </w:rPr>
        <w:t>.</w:t>
      </w:r>
    </w:p>
    <w:p w:rsidR="00C92C81" w:rsidRDefault="00C92C81" w:rsidP="001B599F">
      <w:pPr>
        <w:jc w:val="both"/>
        <w:rPr>
          <w:rFonts w:ascii="Arial" w:hAnsi="Arial" w:cs="Arial"/>
          <w:sz w:val="24"/>
        </w:rPr>
      </w:pPr>
    </w:p>
    <w:p w:rsidR="00C92C81" w:rsidRDefault="00C92C81" w:rsidP="001B599F">
      <w:pPr>
        <w:jc w:val="both"/>
        <w:rPr>
          <w:rFonts w:ascii="Arial" w:hAnsi="Arial" w:cs="Arial"/>
          <w:sz w:val="24"/>
        </w:rPr>
      </w:pPr>
    </w:p>
    <w:p w:rsidR="00C92C81" w:rsidRDefault="00C92C81" w:rsidP="001B59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CÂMARA MUNICIPAL DE CLARO DOS POÇÕES, Estado de Minas Gerais APROVOU, e eu, MARIA DAS DORES DE OLIVEIRA DUARTE, Prefeita pelo Município de Claro dos Poções, SANCIONO a seguinte Lei Complementar:</w:t>
      </w:r>
    </w:p>
    <w:p w:rsidR="00C92C81" w:rsidRDefault="00C92C81" w:rsidP="00BE2DB3">
      <w:pPr>
        <w:pStyle w:val="Corpodetexto"/>
        <w:rPr>
          <w:sz w:val="24"/>
        </w:rPr>
      </w:pPr>
    </w:p>
    <w:p w:rsidR="00C92C81" w:rsidRDefault="00C92C81" w:rsidP="00BE2DB3">
      <w:pPr>
        <w:pStyle w:val="Corpodetexto"/>
        <w:rPr>
          <w:sz w:val="24"/>
        </w:rPr>
      </w:pPr>
    </w:p>
    <w:p w:rsidR="00C92C81" w:rsidRDefault="00C92C81" w:rsidP="00BE2DB3">
      <w:pPr>
        <w:pStyle w:val="Corpodetexto"/>
        <w:rPr>
          <w:sz w:val="24"/>
        </w:rPr>
      </w:pPr>
      <w:r w:rsidRPr="00BE2DB3">
        <w:rPr>
          <w:sz w:val="24"/>
        </w:rPr>
        <w:t>Art.1º -</w:t>
      </w:r>
      <w:r>
        <w:rPr>
          <w:sz w:val="24"/>
        </w:rPr>
        <w:t xml:space="preserve"> O artigo 5º da Lei Municipal nº 338/08, passa a ter a seguinte redação :</w:t>
      </w:r>
    </w:p>
    <w:p w:rsidR="00C92C81" w:rsidRDefault="00C92C81" w:rsidP="00BE2DB3">
      <w:pPr>
        <w:pStyle w:val="Corpodetexto"/>
        <w:rPr>
          <w:sz w:val="24"/>
        </w:rPr>
      </w:pPr>
    </w:p>
    <w:p w:rsidR="00C92C81" w:rsidRDefault="00C92C81" w:rsidP="00BE2DB3">
      <w:pPr>
        <w:pStyle w:val="Corpodetexto"/>
        <w:ind w:firstLine="567"/>
        <w:rPr>
          <w:sz w:val="24"/>
        </w:rPr>
      </w:pPr>
    </w:p>
    <w:p w:rsidR="00C92C81" w:rsidRDefault="00C92C81" w:rsidP="00BE2DB3">
      <w:pPr>
        <w:tabs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368"/>
        </w:tabs>
        <w:ind w:right="-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“ </w:t>
      </w:r>
      <w:r w:rsidRPr="00586366">
        <w:rPr>
          <w:rFonts w:ascii="Arial" w:hAnsi="Arial"/>
          <w:b/>
          <w:sz w:val="24"/>
        </w:rPr>
        <w:t>Art.5º-</w:t>
      </w:r>
      <w:r w:rsidRPr="00586366">
        <w:rPr>
          <w:rFonts w:ascii="Arial" w:hAnsi="Arial" w:cs="Arial"/>
          <w:b/>
          <w:sz w:val="24"/>
        </w:rPr>
        <w:t xml:space="preserve"> </w:t>
      </w:r>
      <w:r w:rsidRPr="00586366">
        <w:rPr>
          <w:rFonts w:ascii="Arial" w:hAnsi="Arial"/>
          <w:b/>
          <w:sz w:val="24"/>
        </w:rPr>
        <w:t>A Contribuição para Custeio do Serviço de Iluminação Pública será calculada mensalmente sobre o valor da Tarifa de Iluminação Pública aplicada pela Concessionária ao Município, devendo ser adotados, nos intervalos de consumo indicados, nos seguintes  percentuais: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5"/>
        <w:gridCol w:w="4329"/>
      </w:tblGrid>
      <w:tr w:rsidR="00C92C81" w:rsidTr="00895DE5">
        <w:tc>
          <w:tcPr>
            <w:tcW w:w="4315" w:type="dxa"/>
          </w:tcPr>
          <w:p w:rsidR="00C92C81" w:rsidRDefault="00C92C81" w:rsidP="00895DE5">
            <w:pPr>
              <w:pStyle w:val="Ttulo1"/>
              <w:rPr>
                <w:b/>
                <w:bCs/>
              </w:rPr>
            </w:pPr>
            <w:r>
              <w:rPr>
                <w:b/>
                <w:bCs/>
              </w:rPr>
              <w:t>Consumo Mensal - kWh</w:t>
            </w:r>
          </w:p>
        </w:tc>
        <w:tc>
          <w:tcPr>
            <w:tcW w:w="4329" w:type="dxa"/>
          </w:tcPr>
          <w:p w:rsidR="00C92C81" w:rsidRDefault="00C92C81" w:rsidP="00895DE5">
            <w:pPr>
              <w:pStyle w:val="Ttulo2"/>
            </w:pPr>
            <w:r>
              <w:t>Percentuais da Tarifa de Iluminação Pública</w:t>
            </w:r>
          </w:p>
        </w:tc>
      </w:tr>
      <w:tr w:rsidR="00C92C81" w:rsidTr="00895DE5">
        <w:tc>
          <w:tcPr>
            <w:tcW w:w="4315" w:type="dxa"/>
          </w:tcPr>
          <w:p w:rsidR="00C92C81" w:rsidRDefault="00C92C81" w:rsidP="00895DE5">
            <w:pPr>
              <w:tabs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496"/>
                <w:tab w:val="left" w:pos="9216"/>
                <w:tab w:val="left" w:pos="9936"/>
                <w:tab w:val="left" w:pos="10368"/>
              </w:tabs>
              <w:ind w:right="-1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              a              30</w:t>
            </w:r>
          </w:p>
        </w:tc>
        <w:tc>
          <w:tcPr>
            <w:tcW w:w="4329" w:type="dxa"/>
          </w:tcPr>
          <w:p w:rsidR="00C92C81" w:rsidRDefault="00C92C81" w:rsidP="00895DE5">
            <w:pPr>
              <w:tabs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496"/>
                <w:tab w:val="left" w:pos="9216"/>
                <w:tab w:val="left" w:pos="9936"/>
                <w:tab w:val="left" w:pos="10368"/>
              </w:tabs>
              <w:ind w:right="-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1,00 %</w:t>
            </w:r>
          </w:p>
        </w:tc>
      </w:tr>
      <w:tr w:rsidR="00C92C81" w:rsidTr="00895DE5">
        <w:tc>
          <w:tcPr>
            <w:tcW w:w="4315" w:type="dxa"/>
          </w:tcPr>
          <w:p w:rsidR="00C92C81" w:rsidRDefault="00C92C81" w:rsidP="00895DE5">
            <w:pPr>
              <w:tabs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496"/>
                <w:tab w:val="left" w:pos="9216"/>
                <w:tab w:val="left" w:pos="9936"/>
                <w:tab w:val="left" w:pos="10368"/>
              </w:tabs>
              <w:ind w:right="-1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            a              50</w:t>
            </w:r>
          </w:p>
        </w:tc>
        <w:tc>
          <w:tcPr>
            <w:tcW w:w="4329" w:type="dxa"/>
          </w:tcPr>
          <w:p w:rsidR="00C92C81" w:rsidRDefault="00C92C81" w:rsidP="00895DE5">
            <w:pPr>
              <w:tabs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496"/>
                <w:tab w:val="left" w:pos="9216"/>
                <w:tab w:val="left" w:pos="9936"/>
                <w:tab w:val="left" w:pos="10368"/>
              </w:tabs>
              <w:ind w:right="-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2,00 %</w:t>
            </w:r>
          </w:p>
        </w:tc>
      </w:tr>
      <w:tr w:rsidR="00C92C81" w:rsidTr="00895DE5">
        <w:tc>
          <w:tcPr>
            <w:tcW w:w="4315" w:type="dxa"/>
          </w:tcPr>
          <w:p w:rsidR="00C92C81" w:rsidRDefault="00C92C81" w:rsidP="00895DE5">
            <w:pPr>
              <w:tabs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496"/>
                <w:tab w:val="left" w:pos="9216"/>
                <w:tab w:val="left" w:pos="9936"/>
                <w:tab w:val="left" w:pos="10368"/>
              </w:tabs>
              <w:ind w:right="-1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51            a            100</w:t>
            </w:r>
          </w:p>
        </w:tc>
        <w:tc>
          <w:tcPr>
            <w:tcW w:w="4329" w:type="dxa"/>
          </w:tcPr>
          <w:p w:rsidR="00C92C81" w:rsidRDefault="00C92C81" w:rsidP="00895DE5">
            <w:pPr>
              <w:tabs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496"/>
                <w:tab w:val="left" w:pos="9216"/>
                <w:tab w:val="left" w:pos="9936"/>
                <w:tab w:val="left" w:pos="10368"/>
              </w:tabs>
              <w:ind w:right="-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3,00 %</w:t>
            </w:r>
          </w:p>
        </w:tc>
      </w:tr>
      <w:tr w:rsidR="00C92C81" w:rsidTr="00895DE5">
        <w:tc>
          <w:tcPr>
            <w:tcW w:w="4315" w:type="dxa"/>
          </w:tcPr>
          <w:p w:rsidR="00C92C81" w:rsidRDefault="00C92C81" w:rsidP="00895DE5">
            <w:pPr>
              <w:tabs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496"/>
                <w:tab w:val="left" w:pos="9216"/>
                <w:tab w:val="left" w:pos="9936"/>
                <w:tab w:val="left" w:pos="10368"/>
              </w:tabs>
              <w:ind w:right="-1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101          a           200</w:t>
            </w:r>
          </w:p>
        </w:tc>
        <w:tc>
          <w:tcPr>
            <w:tcW w:w="4329" w:type="dxa"/>
          </w:tcPr>
          <w:p w:rsidR="00C92C81" w:rsidRDefault="00C92C81" w:rsidP="00895DE5">
            <w:pPr>
              <w:tabs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496"/>
                <w:tab w:val="left" w:pos="9216"/>
                <w:tab w:val="left" w:pos="9936"/>
                <w:tab w:val="left" w:pos="10368"/>
              </w:tabs>
              <w:ind w:right="-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7,00 %</w:t>
            </w:r>
          </w:p>
        </w:tc>
      </w:tr>
      <w:tr w:rsidR="00C92C81" w:rsidTr="00895DE5">
        <w:tc>
          <w:tcPr>
            <w:tcW w:w="4315" w:type="dxa"/>
          </w:tcPr>
          <w:p w:rsidR="00C92C81" w:rsidRDefault="00C92C81" w:rsidP="00895DE5">
            <w:pPr>
              <w:tabs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496"/>
                <w:tab w:val="left" w:pos="9216"/>
                <w:tab w:val="left" w:pos="9936"/>
                <w:tab w:val="left" w:pos="10368"/>
              </w:tabs>
              <w:ind w:right="-1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           a            300</w:t>
            </w:r>
          </w:p>
        </w:tc>
        <w:tc>
          <w:tcPr>
            <w:tcW w:w="4329" w:type="dxa"/>
          </w:tcPr>
          <w:p w:rsidR="00C92C81" w:rsidRDefault="00C92C81" w:rsidP="00895DE5">
            <w:pPr>
              <w:tabs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496"/>
                <w:tab w:val="left" w:pos="9216"/>
                <w:tab w:val="left" w:pos="9936"/>
                <w:tab w:val="left" w:pos="10368"/>
              </w:tabs>
              <w:ind w:right="-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11,00 %</w:t>
            </w:r>
          </w:p>
        </w:tc>
      </w:tr>
      <w:tr w:rsidR="00C92C81" w:rsidTr="00895DE5">
        <w:tc>
          <w:tcPr>
            <w:tcW w:w="4315" w:type="dxa"/>
          </w:tcPr>
          <w:p w:rsidR="00C92C81" w:rsidRDefault="00C92C81" w:rsidP="00895DE5">
            <w:pPr>
              <w:tabs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496"/>
                <w:tab w:val="left" w:pos="9216"/>
                <w:tab w:val="left" w:pos="9936"/>
                <w:tab w:val="left" w:pos="10368"/>
              </w:tabs>
              <w:ind w:right="-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Acima        de          300</w:t>
            </w:r>
          </w:p>
        </w:tc>
        <w:tc>
          <w:tcPr>
            <w:tcW w:w="4329" w:type="dxa"/>
          </w:tcPr>
          <w:p w:rsidR="00C92C81" w:rsidRDefault="00C92C81" w:rsidP="00895DE5">
            <w:pPr>
              <w:tabs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496"/>
                <w:tab w:val="left" w:pos="9216"/>
                <w:tab w:val="left" w:pos="9936"/>
                <w:tab w:val="left" w:pos="10368"/>
              </w:tabs>
              <w:ind w:right="-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12,00%</w:t>
            </w:r>
          </w:p>
        </w:tc>
      </w:tr>
    </w:tbl>
    <w:p w:rsidR="00C92C81" w:rsidRDefault="00C92C81" w:rsidP="00BE2DB3">
      <w:pPr>
        <w:pStyle w:val="Corpodetexto"/>
        <w:ind w:firstLine="567"/>
        <w:rPr>
          <w:sz w:val="24"/>
        </w:rPr>
      </w:pPr>
    </w:p>
    <w:p w:rsidR="00C92C81" w:rsidRDefault="00C92C81" w:rsidP="00BE2DB3">
      <w:pPr>
        <w:pStyle w:val="Corpodetexto"/>
        <w:rPr>
          <w:sz w:val="24"/>
        </w:rPr>
      </w:pPr>
    </w:p>
    <w:p w:rsidR="00C92C81" w:rsidRDefault="00C92C81" w:rsidP="00BE2DB3">
      <w:pPr>
        <w:pStyle w:val="Corpodetexto"/>
        <w:rPr>
          <w:sz w:val="24"/>
        </w:rPr>
      </w:pPr>
    </w:p>
    <w:p w:rsidR="00C92C81" w:rsidRDefault="00C92C81" w:rsidP="00BE2DB3">
      <w:pPr>
        <w:pStyle w:val="Corpodetexto"/>
        <w:rPr>
          <w:sz w:val="24"/>
        </w:rPr>
      </w:pPr>
    </w:p>
    <w:p w:rsidR="00C92C81" w:rsidRDefault="00C92C81" w:rsidP="00BE2DB3">
      <w:pPr>
        <w:pStyle w:val="Corpodetexto"/>
        <w:rPr>
          <w:sz w:val="24"/>
        </w:rPr>
      </w:pPr>
    </w:p>
    <w:p w:rsidR="00C92C81" w:rsidRDefault="00C92C81" w:rsidP="00BE2DB3">
      <w:pPr>
        <w:pStyle w:val="Corpodetexto"/>
        <w:rPr>
          <w:sz w:val="24"/>
        </w:rPr>
      </w:pPr>
      <w:r>
        <w:rPr>
          <w:sz w:val="24"/>
        </w:rPr>
        <w:lastRenderedPageBreak/>
        <w:t>Art.2</w:t>
      </w:r>
      <w:r w:rsidRPr="00BE2DB3">
        <w:rPr>
          <w:sz w:val="24"/>
        </w:rPr>
        <w:t>º</w:t>
      </w:r>
      <w:r>
        <w:rPr>
          <w:sz w:val="24"/>
        </w:rPr>
        <w:t xml:space="preserve"> - Esta Lei entra em vigor na data de sua publicação, ficando revogadas as disposições contrárias das Leis Municipa</w:t>
      </w:r>
      <w:r w:rsidR="00C33C5D">
        <w:rPr>
          <w:sz w:val="24"/>
        </w:rPr>
        <w:t>is</w:t>
      </w:r>
      <w:r>
        <w:rPr>
          <w:sz w:val="24"/>
        </w:rPr>
        <w:t xml:space="preserve"> nº 225/2002, 234/2003 e 338/2008.</w:t>
      </w:r>
    </w:p>
    <w:p w:rsidR="00C92C81" w:rsidRDefault="00C92C81" w:rsidP="00BE2DB3">
      <w:pPr>
        <w:pStyle w:val="Corpodetexto"/>
        <w:ind w:firstLine="567"/>
        <w:rPr>
          <w:sz w:val="24"/>
        </w:rPr>
      </w:pPr>
    </w:p>
    <w:p w:rsidR="00C92C81" w:rsidRDefault="00C92C81" w:rsidP="00BE2DB3">
      <w:pPr>
        <w:spacing w:before="120" w:after="120" w:line="330" w:lineRule="atLeast"/>
        <w:jc w:val="both"/>
        <w:rPr>
          <w:rFonts w:ascii="Arial" w:hAnsi="Arial" w:cs="Arial"/>
          <w:sz w:val="26"/>
          <w:szCs w:val="24"/>
          <w:lang w:eastAsia="pt-BR"/>
        </w:rPr>
      </w:pPr>
    </w:p>
    <w:p w:rsidR="00C92C81" w:rsidRPr="009145C7" w:rsidRDefault="00C92C81" w:rsidP="00BE2DB3">
      <w:pPr>
        <w:rPr>
          <w:rFonts w:ascii="Arial" w:hAnsi="Arial" w:cs="Arial"/>
          <w:sz w:val="26"/>
        </w:rPr>
      </w:pPr>
    </w:p>
    <w:p w:rsidR="00C92C81" w:rsidRDefault="00C92C81" w:rsidP="00BE2DB3">
      <w:pPr>
        <w:jc w:val="center"/>
        <w:rPr>
          <w:rFonts w:ascii="Arial" w:hAnsi="Arial" w:cs="Arial"/>
          <w:sz w:val="26"/>
        </w:rPr>
      </w:pPr>
      <w:r w:rsidRPr="009145C7">
        <w:rPr>
          <w:rFonts w:ascii="Arial" w:hAnsi="Arial" w:cs="Arial"/>
          <w:sz w:val="26"/>
        </w:rPr>
        <w:t>MARIA DAS DORES OLIVEIRA DUARTE                                                          Prefeita</w:t>
      </w:r>
    </w:p>
    <w:p w:rsidR="00C92C81" w:rsidRPr="009145C7" w:rsidRDefault="00C92C81" w:rsidP="00BE2DB3">
      <w:pPr>
        <w:jc w:val="center"/>
        <w:rPr>
          <w:rFonts w:ascii="Arial" w:hAnsi="Arial" w:cs="Arial"/>
          <w:sz w:val="26"/>
        </w:rPr>
      </w:pPr>
    </w:p>
    <w:p w:rsidR="00C92C81" w:rsidRDefault="00C92C81" w:rsidP="00BE2DB3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Claro dos Poções, 12</w:t>
      </w:r>
      <w:r w:rsidRPr="009145C7">
        <w:rPr>
          <w:rFonts w:ascii="Arial" w:hAnsi="Arial" w:cs="Arial"/>
          <w:sz w:val="26"/>
        </w:rPr>
        <w:t xml:space="preserve"> de </w:t>
      </w:r>
      <w:r>
        <w:rPr>
          <w:rFonts w:ascii="Arial" w:hAnsi="Arial" w:cs="Arial"/>
          <w:sz w:val="26"/>
        </w:rPr>
        <w:t xml:space="preserve">Dezembro </w:t>
      </w:r>
      <w:r w:rsidRPr="009145C7">
        <w:rPr>
          <w:rFonts w:ascii="Arial" w:hAnsi="Arial" w:cs="Arial"/>
          <w:sz w:val="26"/>
        </w:rPr>
        <w:t>de 201</w:t>
      </w:r>
      <w:r>
        <w:rPr>
          <w:rFonts w:ascii="Arial" w:hAnsi="Arial" w:cs="Arial"/>
          <w:sz w:val="26"/>
        </w:rPr>
        <w:t>4</w:t>
      </w:r>
      <w:r w:rsidRPr="009145C7">
        <w:rPr>
          <w:rFonts w:ascii="Arial" w:hAnsi="Arial" w:cs="Arial"/>
          <w:sz w:val="26"/>
        </w:rPr>
        <w:t>.</w:t>
      </w:r>
    </w:p>
    <w:p w:rsidR="00C92C81" w:rsidRDefault="00C92C81" w:rsidP="00BE2DB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C92C81" w:rsidRDefault="00C92C81" w:rsidP="00BE2DB3">
      <w:pPr>
        <w:jc w:val="center"/>
        <w:rPr>
          <w:rFonts w:ascii="Arial" w:hAnsi="Arial" w:cs="Arial"/>
        </w:rPr>
      </w:pPr>
    </w:p>
    <w:p w:rsidR="00C92C81" w:rsidRDefault="00C92C81" w:rsidP="00BE2DB3">
      <w:pPr>
        <w:jc w:val="center"/>
        <w:rPr>
          <w:rFonts w:ascii="Arial" w:hAnsi="Arial" w:cs="Arial"/>
        </w:rPr>
      </w:pPr>
    </w:p>
    <w:p w:rsidR="00C92C81" w:rsidRDefault="00C92C81" w:rsidP="00BE2DB3">
      <w:pPr>
        <w:rPr>
          <w:rFonts w:ascii="Arial" w:hAnsi="Arial" w:cs="Arial"/>
          <w:b/>
          <w:sz w:val="26"/>
        </w:rPr>
      </w:pPr>
    </w:p>
    <w:p w:rsidR="00C92C81" w:rsidRPr="004007B4" w:rsidRDefault="00C92C81" w:rsidP="00BE2DB3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A Procuradoria Jurídica opina pela legalidade do Projeto de Lei, não havendo óbice de natureza jurídica para seu regular trâmite.</w:t>
      </w:r>
    </w:p>
    <w:p w:rsidR="00C92C81" w:rsidRDefault="00C92C81" w:rsidP="00BE2DB3">
      <w:pPr>
        <w:jc w:val="right"/>
        <w:rPr>
          <w:rFonts w:ascii="Arial" w:hAnsi="Arial" w:cs="Arial"/>
          <w:b/>
          <w:sz w:val="26"/>
        </w:rPr>
      </w:pPr>
      <w:r w:rsidRPr="0059347A">
        <w:rPr>
          <w:rFonts w:ascii="Arial" w:hAnsi="Arial" w:cs="Arial"/>
        </w:rPr>
        <w:object w:dxaOrig="7799" w:dyaOrig="2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pt;height:100.5pt" o:ole="">
            <v:imagedata r:id="rId7" o:title=""/>
          </v:shape>
          <o:OLEObject Type="Embed" ProgID="Word.Document.12" ShapeID="_x0000_i1025" DrawAspect="Content" ObjectID="_1480756159" r:id="rId8">
            <o:FieldCodes>\s</o:FieldCodes>
          </o:OLEObject>
        </w:object>
      </w:r>
    </w:p>
    <w:p w:rsidR="00C92C81" w:rsidRDefault="00C92C81" w:rsidP="0079793A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Claro dos Poções, 12</w:t>
      </w:r>
      <w:r w:rsidRPr="009145C7">
        <w:rPr>
          <w:rFonts w:ascii="Arial" w:hAnsi="Arial" w:cs="Arial"/>
          <w:sz w:val="26"/>
        </w:rPr>
        <w:t xml:space="preserve"> de </w:t>
      </w:r>
      <w:r>
        <w:rPr>
          <w:rFonts w:ascii="Arial" w:hAnsi="Arial" w:cs="Arial"/>
          <w:sz w:val="26"/>
        </w:rPr>
        <w:t xml:space="preserve">Dezembro </w:t>
      </w:r>
      <w:r w:rsidRPr="009145C7">
        <w:rPr>
          <w:rFonts w:ascii="Arial" w:hAnsi="Arial" w:cs="Arial"/>
          <w:sz w:val="26"/>
        </w:rPr>
        <w:t>de 201</w:t>
      </w:r>
      <w:r>
        <w:rPr>
          <w:rFonts w:ascii="Arial" w:hAnsi="Arial" w:cs="Arial"/>
          <w:sz w:val="26"/>
        </w:rPr>
        <w:t>4</w:t>
      </w:r>
      <w:r w:rsidRPr="009145C7">
        <w:rPr>
          <w:rFonts w:ascii="Arial" w:hAnsi="Arial" w:cs="Arial"/>
          <w:sz w:val="26"/>
        </w:rPr>
        <w:t>.</w:t>
      </w:r>
    </w:p>
    <w:p w:rsidR="00C92C81" w:rsidRDefault="00C92C81" w:rsidP="001B599F">
      <w:pPr>
        <w:jc w:val="right"/>
        <w:rPr>
          <w:rFonts w:ascii="Arial" w:hAnsi="Arial" w:cs="Arial"/>
          <w:b/>
          <w:sz w:val="26"/>
        </w:rPr>
      </w:pPr>
    </w:p>
    <w:p w:rsidR="00C92C81" w:rsidRDefault="00C92C81" w:rsidP="001B599F">
      <w:pPr>
        <w:jc w:val="right"/>
        <w:rPr>
          <w:rFonts w:ascii="Arial" w:hAnsi="Arial" w:cs="Arial"/>
          <w:b/>
          <w:sz w:val="26"/>
        </w:rPr>
      </w:pPr>
    </w:p>
    <w:p w:rsidR="00C92C81" w:rsidRDefault="00C92C81" w:rsidP="001B599F">
      <w:pPr>
        <w:jc w:val="right"/>
        <w:rPr>
          <w:rFonts w:ascii="Arial" w:hAnsi="Arial" w:cs="Arial"/>
          <w:b/>
          <w:sz w:val="26"/>
        </w:rPr>
      </w:pPr>
    </w:p>
    <w:p w:rsidR="00C92C81" w:rsidRDefault="00C92C81" w:rsidP="001B599F">
      <w:pPr>
        <w:jc w:val="right"/>
        <w:rPr>
          <w:rFonts w:ascii="Arial" w:hAnsi="Arial" w:cs="Arial"/>
          <w:b/>
          <w:sz w:val="26"/>
        </w:rPr>
      </w:pPr>
    </w:p>
    <w:p w:rsidR="00C92C81" w:rsidRDefault="00C92C81" w:rsidP="001B599F">
      <w:pPr>
        <w:jc w:val="right"/>
        <w:rPr>
          <w:rFonts w:ascii="Arial" w:hAnsi="Arial" w:cs="Arial"/>
          <w:b/>
          <w:sz w:val="26"/>
        </w:rPr>
      </w:pPr>
    </w:p>
    <w:p w:rsidR="00C92C81" w:rsidRDefault="00C92C81" w:rsidP="001B599F">
      <w:pPr>
        <w:jc w:val="right"/>
        <w:rPr>
          <w:rFonts w:ascii="Arial" w:hAnsi="Arial" w:cs="Arial"/>
          <w:b/>
          <w:sz w:val="26"/>
        </w:rPr>
      </w:pPr>
    </w:p>
    <w:p w:rsidR="00C92C81" w:rsidRDefault="00C92C81" w:rsidP="001B599F">
      <w:pPr>
        <w:jc w:val="right"/>
        <w:rPr>
          <w:rFonts w:ascii="Arial" w:hAnsi="Arial" w:cs="Arial"/>
          <w:b/>
          <w:sz w:val="26"/>
        </w:rPr>
      </w:pPr>
    </w:p>
    <w:p w:rsidR="00C92C81" w:rsidRPr="005108E5" w:rsidRDefault="00C92C81" w:rsidP="001B599F">
      <w:pPr>
        <w:jc w:val="right"/>
        <w:rPr>
          <w:rFonts w:ascii="Arial" w:hAnsi="Arial" w:cs="Arial"/>
          <w:b/>
          <w:sz w:val="26"/>
        </w:rPr>
      </w:pPr>
      <w:r w:rsidRPr="005108E5">
        <w:rPr>
          <w:rFonts w:ascii="Arial" w:hAnsi="Arial" w:cs="Arial"/>
          <w:b/>
          <w:sz w:val="26"/>
        </w:rPr>
        <w:lastRenderedPageBreak/>
        <w:t>Of.</w:t>
      </w:r>
      <w:r>
        <w:rPr>
          <w:rFonts w:ascii="Arial" w:hAnsi="Arial" w:cs="Arial"/>
          <w:b/>
          <w:sz w:val="26"/>
        </w:rPr>
        <w:t>Procuradoria/</w:t>
      </w:r>
      <w:r w:rsidRPr="005108E5">
        <w:rPr>
          <w:rFonts w:ascii="Arial" w:hAnsi="Arial" w:cs="Arial"/>
          <w:b/>
          <w:sz w:val="26"/>
        </w:rPr>
        <w:t>Gab.0</w:t>
      </w:r>
      <w:r>
        <w:rPr>
          <w:rFonts w:ascii="Arial" w:hAnsi="Arial" w:cs="Arial"/>
          <w:b/>
          <w:sz w:val="26"/>
        </w:rPr>
        <w:t>78</w:t>
      </w:r>
      <w:r w:rsidRPr="005108E5">
        <w:rPr>
          <w:rFonts w:ascii="Arial" w:hAnsi="Arial" w:cs="Arial"/>
          <w:b/>
          <w:sz w:val="26"/>
        </w:rPr>
        <w:t>/201</w:t>
      </w:r>
      <w:r>
        <w:rPr>
          <w:rFonts w:ascii="Arial" w:hAnsi="Arial" w:cs="Arial"/>
          <w:b/>
          <w:sz w:val="26"/>
        </w:rPr>
        <w:t>4</w:t>
      </w:r>
    </w:p>
    <w:p w:rsidR="00C92C81" w:rsidRDefault="00C92C81" w:rsidP="001B599F">
      <w:pPr>
        <w:jc w:val="both"/>
        <w:rPr>
          <w:rFonts w:ascii="Arial" w:hAnsi="Arial" w:cs="Arial"/>
          <w:sz w:val="24"/>
        </w:rPr>
      </w:pPr>
    </w:p>
    <w:p w:rsidR="00C92C81" w:rsidRPr="00823C74" w:rsidRDefault="00C92C81" w:rsidP="001B599F">
      <w:pPr>
        <w:jc w:val="both"/>
        <w:rPr>
          <w:rFonts w:ascii="Arial" w:hAnsi="Arial" w:cs="Arial"/>
          <w:sz w:val="24"/>
        </w:rPr>
      </w:pPr>
      <w:r w:rsidRPr="00823C74">
        <w:rPr>
          <w:rFonts w:ascii="Arial" w:hAnsi="Arial" w:cs="Arial"/>
          <w:sz w:val="24"/>
        </w:rPr>
        <w:t>A                                                                                                                     CÂMARA MUNICIPAL DE CLARO DOS POÇÕES</w:t>
      </w:r>
    </w:p>
    <w:p w:rsidR="00C92C81" w:rsidRPr="00823C74" w:rsidRDefault="00C92C81" w:rsidP="001B599F">
      <w:pPr>
        <w:jc w:val="both"/>
        <w:rPr>
          <w:rFonts w:ascii="Arial" w:hAnsi="Arial" w:cs="Arial"/>
          <w:sz w:val="24"/>
        </w:rPr>
      </w:pPr>
      <w:r w:rsidRPr="00823C74">
        <w:rPr>
          <w:rFonts w:ascii="Arial" w:hAnsi="Arial" w:cs="Arial"/>
          <w:sz w:val="24"/>
        </w:rPr>
        <w:t>Ilmo. Sr. Presidente,</w:t>
      </w:r>
    </w:p>
    <w:p w:rsidR="00C92C81" w:rsidRPr="00823C74" w:rsidRDefault="00C92C81" w:rsidP="001B599F">
      <w:pPr>
        <w:jc w:val="both"/>
        <w:rPr>
          <w:rFonts w:ascii="Arial" w:hAnsi="Arial" w:cs="Arial"/>
          <w:sz w:val="24"/>
        </w:rPr>
      </w:pPr>
      <w:r w:rsidRPr="00823C74">
        <w:rPr>
          <w:rFonts w:ascii="Arial" w:hAnsi="Arial" w:cs="Arial"/>
          <w:sz w:val="24"/>
        </w:rPr>
        <w:t xml:space="preserve">Com meus cordiais cumprimentos dirijo respeitosamente a esta Casa Legislativa, com o propósito de submeter ao conhecimento, discussão e deliberação legislativa, o Projeto de Lei </w:t>
      </w:r>
      <w:r>
        <w:rPr>
          <w:rFonts w:ascii="Arial" w:hAnsi="Arial" w:cs="Arial"/>
          <w:sz w:val="24"/>
        </w:rPr>
        <w:t xml:space="preserve">Complementar </w:t>
      </w:r>
      <w:r w:rsidRPr="00823C74">
        <w:rPr>
          <w:rFonts w:ascii="Arial" w:hAnsi="Arial" w:cs="Arial"/>
          <w:sz w:val="24"/>
        </w:rPr>
        <w:t xml:space="preserve">em anexo, cuja ementa </w:t>
      </w:r>
      <w:r>
        <w:rPr>
          <w:rFonts w:ascii="Arial" w:hAnsi="Arial" w:cs="Arial"/>
          <w:sz w:val="24"/>
        </w:rPr>
        <w:t>altera redação e redefine novas alíquotas da Contribuição de Iluminação Pública no âmbito deste Município de Claro dos Poções, instituída pelas Leis nº 225/2002, 234/2003 e 338/2008</w:t>
      </w:r>
      <w:r w:rsidRPr="00823C74">
        <w:rPr>
          <w:rFonts w:ascii="Arial" w:hAnsi="Arial" w:cs="Arial"/>
          <w:sz w:val="24"/>
        </w:rPr>
        <w:t>.</w:t>
      </w:r>
    </w:p>
    <w:p w:rsidR="00C92C81" w:rsidRDefault="00C92C81" w:rsidP="001B599F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</w:rPr>
        <w:t>A presente Contribuição para Iluminação Pública – CIP – está prevista no artigo 149-A da Constituição da República e tem por fim assegurar e aprimorar a iluminação de vias, logradouros e demais bens públicos, e ainda, a instalação, melhoramento e expansão da rede de iluminação pública</w:t>
      </w:r>
      <w:r w:rsidRPr="00823C74">
        <w:rPr>
          <w:rFonts w:ascii="Arial" w:hAnsi="Arial" w:cs="Arial"/>
          <w:sz w:val="24"/>
          <w:szCs w:val="24"/>
          <w:lang w:eastAsia="pt-BR"/>
        </w:rPr>
        <w:t>.</w:t>
      </w:r>
    </w:p>
    <w:p w:rsidR="00C92C81" w:rsidRDefault="00C92C81" w:rsidP="001B599F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O referido Projeto de Lei tem caráter social, assegurando a contribuição diferenciada para os diversos níveis de consumo, beneficiando sobremaneira o contribuinte de menor capacidade financeira.</w:t>
      </w:r>
    </w:p>
    <w:p w:rsidR="00C92C81" w:rsidRPr="00823C74" w:rsidRDefault="00C92C81" w:rsidP="001B599F">
      <w:pPr>
        <w:jc w:val="both"/>
        <w:rPr>
          <w:rFonts w:ascii="Arial" w:hAnsi="Arial" w:cs="Arial"/>
          <w:sz w:val="24"/>
        </w:rPr>
      </w:pPr>
      <w:r w:rsidRPr="00823C74">
        <w:rPr>
          <w:rFonts w:ascii="Arial" w:hAnsi="Arial" w:cs="Arial"/>
          <w:sz w:val="24"/>
        </w:rPr>
        <w:t>Ante o exposto, solicito que esta Casa, revestida das atribuições legais e regimentais se digne conhecer do presente Projeto de Lei, para ao final, exarar sua aprovação.</w:t>
      </w:r>
    </w:p>
    <w:p w:rsidR="00C92C81" w:rsidRPr="00823C74" w:rsidRDefault="00C92C81" w:rsidP="001B599F">
      <w:pPr>
        <w:jc w:val="both"/>
        <w:rPr>
          <w:rFonts w:ascii="Arial" w:hAnsi="Arial" w:cs="Arial"/>
          <w:sz w:val="24"/>
        </w:rPr>
      </w:pPr>
      <w:r w:rsidRPr="00823C74">
        <w:rPr>
          <w:rFonts w:ascii="Arial" w:hAnsi="Arial" w:cs="Arial"/>
          <w:sz w:val="24"/>
        </w:rPr>
        <w:t>Atenciosamente</w:t>
      </w:r>
    </w:p>
    <w:p w:rsidR="00C92C81" w:rsidRPr="00823C74" w:rsidRDefault="00C92C81" w:rsidP="001B599F">
      <w:pPr>
        <w:jc w:val="center"/>
        <w:rPr>
          <w:rFonts w:ascii="Arial" w:hAnsi="Arial" w:cs="Arial"/>
          <w:sz w:val="24"/>
        </w:rPr>
      </w:pPr>
    </w:p>
    <w:p w:rsidR="00C92C81" w:rsidRPr="00823C74" w:rsidRDefault="00C92C81" w:rsidP="001B599F">
      <w:pPr>
        <w:jc w:val="center"/>
        <w:rPr>
          <w:rFonts w:ascii="Arial" w:hAnsi="Arial" w:cs="Arial"/>
          <w:sz w:val="24"/>
        </w:rPr>
      </w:pPr>
      <w:r w:rsidRPr="00823C74">
        <w:rPr>
          <w:rFonts w:ascii="Arial" w:hAnsi="Arial" w:cs="Arial"/>
          <w:sz w:val="24"/>
        </w:rPr>
        <w:t>MARIA DAS DORES OLIVEIRA DUARTE                                                          Prefeita</w:t>
      </w:r>
    </w:p>
    <w:p w:rsidR="00C92C81" w:rsidRDefault="00C92C81" w:rsidP="00823C74">
      <w:pPr>
        <w:jc w:val="both"/>
        <w:rPr>
          <w:rFonts w:ascii="Arial" w:hAnsi="Arial" w:cs="Arial"/>
          <w:sz w:val="24"/>
        </w:rPr>
      </w:pPr>
    </w:p>
    <w:p w:rsidR="00C92C81" w:rsidRDefault="00C92C81" w:rsidP="00513821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Claro dos Poções, 12</w:t>
      </w:r>
      <w:r w:rsidRPr="009145C7">
        <w:rPr>
          <w:rFonts w:ascii="Arial" w:hAnsi="Arial" w:cs="Arial"/>
          <w:sz w:val="26"/>
        </w:rPr>
        <w:t xml:space="preserve"> de </w:t>
      </w:r>
      <w:r>
        <w:rPr>
          <w:rFonts w:ascii="Arial" w:hAnsi="Arial" w:cs="Arial"/>
          <w:sz w:val="26"/>
        </w:rPr>
        <w:t xml:space="preserve">Dezembro </w:t>
      </w:r>
      <w:r w:rsidRPr="009145C7">
        <w:rPr>
          <w:rFonts w:ascii="Arial" w:hAnsi="Arial" w:cs="Arial"/>
          <w:sz w:val="26"/>
        </w:rPr>
        <w:t>de 201</w:t>
      </w:r>
      <w:r>
        <w:rPr>
          <w:rFonts w:ascii="Arial" w:hAnsi="Arial" w:cs="Arial"/>
          <w:sz w:val="26"/>
        </w:rPr>
        <w:t>4</w:t>
      </w:r>
      <w:r w:rsidRPr="009145C7">
        <w:rPr>
          <w:rFonts w:ascii="Arial" w:hAnsi="Arial" w:cs="Arial"/>
          <w:sz w:val="26"/>
        </w:rPr>
        <w:t>.</w:t>
      </w:r>
    </w:p>
    <w:p w:rsidR="00C92C81" w:rsidRPr="003207DC" w:rsidRDefault="00C92C81" w:rsidP="00513821">
      <w:pPr>
        <w:jc w:val="both"/>
      </w:pPr>
    </w:p>
    <w:sectPr w:rsidR="00C92C81" w:rsidRPr="003207DC" w:rsidSect="00B93E6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A36" w:rsidRDefault="00E50A36" w:rsidP="003207DC">
      <w:pPr>
        <w:spacing w:after="0" w:line="240" w:lineRule="auto"/>
      </w:pPr>
      <w:r>
        <w:separator/>
      </w:r>
    </w:p>
  </w:endnote>
  <w:endnote w:type="continuationSeparator" w:id="1">
    <w:p w:rsidR="00E50A36" w:rsidRDefault="00E50A36" w:rsidP="0032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A36" w:rsidRDefault="00E50A36" w:rsidP="003207DC">
      <w:pPr>
        <w:spacing w:after="0" w:line="240" w:lineRule="auto"/>
      </w:pPr>
      <w:r>
        <w:separator/>
      </w:r>
    </w:p>
  </w:footnote>
  <w:footnote w:type="continuationSeparator" w:id="1">
    <w:p w:rsidR="00E50A36" w:rsidRDefault="00E50A36" w:rsidP="00320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C81" w:rsidRDefault="00F26F6E" w:rsidP="003207D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  <w:rPr>
        <w:rFonts w:ascii="Arial" w:hAnsi="Arial" w:cs="Arial"/>
        <w:b/>
        <w:bCs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24130</wp:posOffset>
          </wp:positionV>
          <wp:extent cx="752475" cy="714375"/>
          <wp:effectExtent l="19050" t="0" r="9525" b="0"/>
          <wp:wrapNone/>
          <wp:docPr id="1" name="Imagem 2" descr="brasã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  <a:pattFill prst="pct5">
                    <a:fgClr>
                      <a:srgbClr val="000000"/>
                    </a:fgClr>
                    <a:bgClr>
                      <a:srgbClr val="FFFFFF"/>
                    </a:bgClr>
                  </a:pattFill>
                </pic:spPr>
              </pic:pic>
            </a:graphicData>
          </a:graphic>
        </wp:anchor>
      </w:drawing>
    </w:r>
    <w:r w:rsidR="00C92C81">
      <w:rPr>
        <w:rFonts w:ascii="Arial" w:hAnsi="Arial" w:cs="Arial"/>
        <w:b/>
        <w:bCs/>
        <w:sz w:val="16"/>
        <w:szCs w:val="16"/>
      </w:rPr>
      <w:t xml:space="preserve">PREFEITURA MUNICIPAL DE CLARO DOS POÇÕES – MG                                                                                                          </w:t>
    </w:r>
    <w:r w:rsidR="00C92C81">
      <w:rPr>
        <w:rFonts w:ascii="Arial" w:hAnsi="Arial" w:cs="Arial"/>
        <w:sz w:val="16"/>
        <w:szCs w:val="16"/>
      </w:rPr>
      <w:t>Rua: Cachoeira, 56, Centro, Claro dos Poções, MG, CEP: 39380-000                                                                                              Fone: (38) 3237-1157 / 3237-1301    Fax (38)3237-1123                                                                                                          CNPJ: 21.498.274 / 0001-22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46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4F176D"/>
    <w:rsid w:val="0018231B"/>
    <w:rsid w:val="0018239B"/>
    <w:rsid w:val="001959C6"/>
    <w:rsid w:val="001B599F"/>
    <w:rsid w:val="0029781D"/>
    <w:rsid w:val="002A433B"/>
    <w:rsid w:val="003207DC"/>
    <w:rsid w:val="00331650"/>
    <w:rsid w:val="003637AC"/>
    <w:rsid w:val="003D3AA9"/>
    <w:rsid w:val="003F623D"/>
    <w:rsid w:val="004007B4"/>
    <w:rsid w:val="004C6C86"/>
    <w:rsid w:val="004F176D"/>
    <w:rsid w:val="004F2ECA"/>
    <w:rsid w:val="00502075"/>
    <w:rsid w:val="00506B86"/>
    <w:rsid w:val="005108E5"/>
    <w:rsid w:val="00513821"/>
    <w:rsid w:val="00514F5D"/>
    <w:rsid w:val="00586366"/>
    <w:rsid w:val="0059347A"/>
    <w:rsid w:val="005F3C03"/>
    <w:rsid w:val="006636F9"/>
    <w:rsid w:val="006852A2"/>
    <w:rsid w:val="006934C8"/>
    <w:rsid w:val="006C4FF0"/>
    <w:rsid w:val="006E6601"/>
    <w:rsid w:val="0079793A"/>
    <w:rsid w:val="00823C74"/>
    <w:rsid w:val="00851699"/>
    <w:rsid w:val="00883E67"/>
    <w:rsid w:val="0089129B"/>
    <w:rsid w:val="00895DE5"/>
    <w:rsid w:val="008B4100"/>
    <w:rsid w:val="009145C7"/>
    <w:rsid w:val="009366B8"/>
    <w:rsid w:val="00945C73"/>
    <w:rsid w:val="009B17DA"/>
    <w:rsid w:val="00B336A1"/>
    <w:rsid w:val="00B348A8"/>
    <w:rsid w:val="00B93E62"/>
    <w:rsid w:val="00BB2D79"/>
    <w:rsid w:val="00BE2DB3"/>
    <w:rsid w:val="00C33C5D"/>
    <w:rsid w:val="00C92C81"/>
    <w:rsid w:val="00CC0AE7"/>
    <w:rsid w:val="00D51FE0"/>
    <w:rsid w:val="00D7566A"/>
    <w:rsid w:val="00D82515"/>
    <w:rsid w:val="00DA5101"/>
    <w:rsid w:val="00E07673"/>
    <w:rsid w:val="00E2661A"/>
    <w:rsid w:val="00E50A36"/>
    <w:rsid w:val="00EC4CFD"/>
    <w:rsid w:val="00F26F6E"/>
    <w:rsid w:val="00F2712C"/>
    <w:rsid w:val="00F966A8"/>
    <w:rsid w:val="00FE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821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E2DB3"/>
    <w:pPr>
      <w:keepNext/>
      <w:tabs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368"/>
      </w:tabs>
      <w:spacing w:after="0" w:line="240" w:lineRule="auto"/>
      <w:ind w:right="-1"/>
      <w:jc w:val="center"/>
      <w:outlineLvl w:val="0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BE2DB3"/>
    <w:pPr>
      <w:keepNext/>
      <w:tabs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368"/>
      </w:tabs>
      <w:spacing w:after="0" w:line="240" w:lineRule="auto"/>
      <w:ind w:right="-1"/>
      <w:jc w:val="center"/>
      <w:outlineLvl w:val="1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E2DB3"/>
    <w:rPr>
      <w:rFonts w:ascii="Arial" w:hAnsi="Arial" w:cs="Arial"/>
      <w:sz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BE2DB3"/>
    <w:rPr>
      <w:rFonts w:ascii="Arial" w:hAnsi="Arial" w:cs="Arial"/>
      <w:b/>
      <w:bCs/>
      <w:sz w:val="24"/>
    </w:rPr>
  </w:style>
  <w:style w:type="paragraph" w:styleId="Cabealho">
    <w:name w:val="header"/>
    <w:basedOn w:val="Normal"/>
    <w:link w:val="CabealhoChar"/>
    <w:uiPriority w:val="99"/>
    <w:rsid w:val="00320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207DC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rsid w:val="00320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3207DC"/>
    <w:rPr>
      <w:rFonts w:ascii="Calibri" w:hAnsi="Calibri" w:cs="Times New Roman"/>
    </w:rPr>
  </w:style>
  <w:style w:type="paragraph" w:styleId="NormalWeb">
    <w:name w:val="Normal (Web)"/>
    <w:basedOn w:val="Normal"/>
    <w:uiPriority w:val="99"/>
    <w:rsid w:val="001B59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BE2DB3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E2DB3"/>
    <w:rPr>
      <w:rFonts w:ascii="Arial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cumento_do_Microsoft_Office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COMPLEMENTAR Nº ____/2014</vt:lpstr>
    </vt:vector>
  </TitlesOfParts>
  <Company>PMSF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COMPLEMENTAR Nº ____/2014</dc:title>
  <dc:creator>LICITAÇÃO</dc:creator>
  <cp:lastModifiedBy>User</cp:lastModifiedBy>
  <cp:revision>3</cp:revision>
  <cp:lastPrinted>2014-12-22T14:23:00Z</cp:lastPrinted>
  <dcterms:created xsi:type="dcterms:W3CDTF">2014-12-16T13:36:00Z</dcterms:created>
  <dcterms:modified xsi:type="dcterms:W3CDTF">2014-12-22T14:23:00Z</dcterms:modified>
</cp:coreProperties>
</file>